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jc w:val="center"/>
        <w:rPr>
          <w:rFonts w:asciiTheme="minorHAnsi" w:hAnsiTheme="minorHAnsi" w:cstheme="minorHAnsi"/>
          <w:sz w:val="32"/>
          <w:szCs w:val="32"/>
        </w:rPr>
      </w:pPr>
      <w:proofErr w:type="gramStart"/>
      <w:r>
        <w:rPr>
          <w:rFonts w:asciiTheme="minorHAnsi" w:hAnsiTheme="minorHAnsi" w:cstheme="minorHAnsi"/>
          <w:sz w:val="32"/>
          <w:szCs w:val="32"/>
        </w:rPr>
        <w:t>PG FILM CONSENT.</w:t>
      </w:r>
      <w:proofErr w:type="gramEnd"/>
    </w:p>
    <w:p>
      <w:pPr>
        <w:pStyle w:val="Title"/>
        <w:jc w:val="left"/>
        <w:rPr>
          <w:rFonts w:asciiTheme="minorHAnsi" w:hAnsiTheme="minorHAnsi" w:cstheme="minorHAnsi"/>
          <w:b w:val="0"/>
          <w:szCs w:val="28"/>
        </w:rPr>
      </w:pPr>
    </w:p>
    <w:p>
      <w:pPr>
        <w:pStyle w:val="Title"/>
        <w:jc w:val="left"/>
        <w:rPr>
          <w:rFonts w:asciiTheme="minorHAnsi" w:hAnsiTheme="minorHAnsi" w:cstheme="minorHAnsi"/>
          <w:b w:val="0"/>
          <w:szCs w:val="28"/>
        </w:rPr>
      </w:pPr>
      <w:r>
        <w:rPr>
          <w:rFonts w:asciiTheme="minorHAnsi" w:hAnsiTheme="minorHAnsi" w:cstheme="minorHAnsi"/>
          <w:b w:val="0"/>
          <w:szCs w:val="28"/>
        </w:rPr>
        <w:t>At certain times throughout your child’s school life at Fullerton, we will wish to show children’s PG films as a stimulus for literacy/history etc.  A few examples of films that may be shown are:</w:t>
      </w:r>
      <w:r>
        <w:rPr>
          <w:rFonts w:asciiTheme="minorHAnsi" w:hAnsiTheme="minorHAnsi" w:cstheme="minorHAnsi"/>
          <w:b w:val="0"/>
          <w:szCs w:val="28"/>
        </w:rPr>
        <w:tab/>
      </w:r>
      <w:r>
        <w:rPr>
          <w:rFonts w:asciiTheme="minorHAnsi" w:hAnsiTheme="minorHAnsi" w:cstheme="minorHAnsi"/>
          <w:b w:val="0"/>
          <w:szCs w:val="28"/>
        </w:rPr>
        <w:tab/>
      </w:r>
      <w:r>
        <w:rPr>
          <w:rFonts w:asciiTheme="minorHAnsi" w:hAnsiTheme="minorHAnsi" w:cstheme="minorHAnsi"/>
          <w:b w:val="0"/>
          <w:szCs w:val="28"/>
        </w:rPr>
        <w:tab/>
      </w:r>
      <w:r>
        <w:rPr>
          <w:rFonts w:asciiTheme="minorHAnsi" w:hAnsiTheme="minorHAnsi" w:cstheme="minorHAnsi"/>
          <w:b w:val="0"/>
          <w:szCs w:val="28"/>
        </w:rPr>
        <w:tab/>
        <w:t xml:space="preserve"> </w:t>
      </w:r>
      <w:r>
        <w:rPr>
          <w:rFonts w:asciiTheme="minorHAnsi" w:hAnsiTheme="minorHAnsi" w:cstheme="minorHAnsi"/>
          <w:b w:val="0"/>
          <w:szCs w:val="28"/>
        </w:rPr>
        <w:br/>
      </w:r>
    </w:p>
    <w:p>
      <w:pPr>
        <w:pStyle w:val="Title"/>
        <w:jc w:val="left"/>
        <w:rPr>
          <w:rFonts w:asciiTheme="minorHAnsi" w:hAnsiTheme="minorHAnsi" w:cstheme="minorHAnsi"/>
          <w:b w:val="0"/>
          <w:szCs w:val="28"/>
        </w:rPr>
      </w:pPr>
      <w:r>
        <w:rPr>
          <w:rFonts w:asciiTheme="minorHAnsi" w:hAnsiTheme="minorHAnsi" w:cstheme="minorHAnsi"/>
          <w:b w:val="0"/>
          <w:szCs w:val="28"/>
        </w:rPr>
        <w:t xml:space="preserve">Annie </w:t>
      </w:r>
      <w:r>
        <w:rPr>
          <w:rFonts w:asciiTheme="minorHAnsi" w:hAnsiTheme="minorHAnsi" w:cstheme="minorHAnsi"/>
          <w:b w:val="0"/>
          <w:szCs w:val="28"/>
        </w:rPr>
        <w:tab/>
      </w:r>
      <w:r>
        <w:rPr>
          <w:rFonts w:asciiTheme="minorHAnsi" w:hAnsiTheme="minorHAnsi" w:cstheme="minorHAnsi"/>
          <w:b w:val="0"/>
          <w:szCs w:val="28"/>
        </w:rPr>
        <w:tab/>
      </w:r>
      <w:r>
        <w:rPr>
          <w:rFonts w:asciiTheme="minorHAnsi" w:hAnsiTheme="minorHAnsi" w:cstheme="minorHAnsi"/>
          <w:b w:val="0"/>
          <w:szCs w:val="28"/>
        </w:rPr>
        <w:tab/>
      </w:r>
      <w:r>
        <w:rPr>
          <w:rFonts w:asciiTheme="minorHAnsi" w:hAnsiTheme="minorHAnsi" w:cstheme="minorHAnsi"/>
          <w:b w:val="0"/>
          <w:szCs w:val="28"/>
        </w:rPr>
        <w:tab/>
      </w:r>
      <w:r>
        <w:rPr>
          <w:rFonts w:asciiTheme="minorHAnsi" w:hAnsiTheme="minorHAnsi" w:cstheme="minorHAnsi"/>
          <w:b w:val="0"/>
          <w:szCs w:val="28"/>
        </w:rPr>
        <w:tab/>
        <w:t>Fu Panda</w:t>
      </w:r>
    </w:p>
    <w:p>
      <w:pPr>
        <w:pStyle w:val="Title"/>
        <w:jc w:val="left"/>
        <w:rPr>
          <w:rFonts w:asciiTheme="minorHAnsi" w:hAnsiTheme="minorHAnsi" w:cstheme="minorHAnsi"/>
          <w:b w:val="0"/>
          <w:szCs w:val="28"/>
        </w:rPr>
      </w:pPr>
      <w:r>
        <w:rPr>
          <w:rFonts w:asciiTheme="minorHAnsi" w:hAnsiTheme="minorHAnsi" w:cstheme="minorHAnsi"/>
          <w:b w:val="0"/>
          <w:szCs w:val="28"/>
        </w:rPr>
        <w:t>Fantastic Mr Fox</w:t>
      </w:r>
      <w:r>
        <w:rPr>
          <w:rFonts w:asciiTheme="minorHAnsi" w:hAnsiTheme="minorHAnsi" w:cstheme="minorHAnsi"/>
          <w:b w:val="0"/>
          <w:szCs w:val="28"/>
        </w:rPr>
        <w:tab/>
      </w:r>
      <w:r>
        <w:rPr>
          <w:rFonts w:asciiTheme="minorHAnsi" w:hAnsiTheme="minorHAnsi" w:cstheme="minorHAnsi"/>
          <w:b w:val="0"/>
          <w:szCs w:val="28"/>
        </w:rPr>
        <w:tab/>
      </w:r>
      <w:r>
        <w:rPr>
          <w:rFonts w:asciiTheme="minorHAnsi" w:hAnsiTheme="minorHAnsi" w:cstheme="minorHAnsi"/>
          <w:b w:val="0"/>
          <w:szCs w:val="28"/>
        </w:rPr>
        <w:tab/>
      </w:r>
      <w:r>
        <w:rPr>
          <w:rFonts w:asciiTheme="minorHAnsi" w:hAnsiTheme="minorHAnsi" w:cstheme="minorHAnsi"/>
          <w:b w:val="0"/>
          <w:szCs w:val="28"/>
        </w:rPr>
        <w:tab/>
        <w:t xml:space="preserve">Enchanted </w:t>
      </w:r>
    </w:p>
    <w:p>
      <w:pPr>
        <w:pStyle w:val="Title"/>
        <w:jc w:val="left"/>
        <w:rPr>
          <w:rFonts w:asciiTheme="minorHAnsi" w:hAnsiTheme="minorHAnsi" w:cstheme="minorHAnsi"/>
          <w:b w:val="0"/>
          <w:szCs w:val="28"/>
        </w:rPr>
      </w:pPr>
      <w:r>
        <w:rPr>
          <w:rFonts w:asciiTheme="minorHAnsi" w:hAnsiTheme="minorHAnsi" w:cstheme="minorHAnsi"/>
          <w:b w:val="0"/>
          <w:szCs w:val="28"/>
        </w:rPr>
        <w:t xml:space="preserve">Scooby Do </w:t>
      </w:r>
      <w:r>
        <w:rPr>
          <w:rFonts w:asciiTheme="minorHAnsi" w:hAnsiTheme="minorHAnsi" w:cstheme="minorHAnsi"/>
          <w:b w:val="0"/>
          <w:szCs w:val="28"/>
        </w:rPr>
        <w:tab/>
      </w:r>
      <w:r>
        <w:rPr>
          <w:rFonts w:asciiTheme="minorHAnsi" w:hAnsiTheme="minorHAnsi" w:cstheme="minorHAnsi"/>
          <w:b w:val="0"/>
          <w:szCs w:val="28"/>
        </w:rPr>
        <w:tab/>
      </w:r>
      <w:r>
        <w:rPr>
          <w:rFonts w:asciiTheme="minorHAnsi" w:hAnsiTheme="minorHAnsi" w:cstheme="minorHAnsi"/>
          <w:b w:val="0"/>
          <w:szCs w:val="28"/>
        </w:rPr>
        <w:tab/>
      </w:r>
      <w:r>
        <w:rPr>
          <w:rFonts w:asciiTheme="minorHAnsi" w:hAnsiTheme="minorHAnsi" w:cstheme="minorHAnsi"/>
          <w:b w:val="0"/>
          <w:szCs w:val="28"/>
        </w:rPr>
        <w:tab/>
      </w:r>
      <w:r>
        <w:rPr>
          <w:rFonts w:asciiTheme="minorHAnsi" w:hAnsiTheme="minorHAnsi" w:cstheme="minorHAnsi"/>
          <w:b w:val="0"/>
          <w:szCs w:val="28"/>
        </w:rPr>
        <w:tab/>
        <w:t>Nanny McPhee</w:t>
      </w:r>
    </w:p>
    <w:p>
      <w:pPr>
        <w:pStyle w:val="Title"/>
        <w:jc w:val="left"/>
        <w:rPr>
          <w:rFonts w:asciiTheme="minorHAnsi" w:hAnsiTheme="minorHAnsi" w:cstheme="minorHAnsi"/>
          <w:b w:val="0"/>
          <w:szCs w:val="28"/>
        </w:rPr>
      </w:pPr>
      <w:r>
        <w:rPr>
          <w:rFonts w:asciiTheme="minorHAnsi" w:hAnsiTheme="minorHAnsi" w:cstheme="minorHAnsi"/>
          <w:b w:val="0"/>
          <w:szCs w:val="28"/>
        </w:rPr>
        <w:t>Lemony Snicket</w:t>
      </w:r>
      <w:r>
        <w:rPr>
          <w:rFonts w:asciiTheme="minorHAnsi" w:hAnsiTheme="minorHAnsi" w:cstheme="minorHAnsi"/>
          <w:b w:val="0"/>
          <w:szCs w:val="28"/>
        </w:rPr>
        <w:tab/>
      </w:r>
      <w:r>
        <w:rPr>
          <w:rFonts w:asciiTheme="minorHAnsi" w:hAnsiTheme="minorHAnsi" w:cstheme="minorHAnsi"/>
          <w:b w:val="0"/>
          <w:szCs w:val="28"/>
        </w:rPr>
        <w:tab/>
      </w:r>
      <w:r>
        <w:rPr>
          <w:rFonts w:asciiTheme="minorHAnsi" w:hAnsiTheme="minorHAnsi" w:cstheme="minorHAnsi"/>
          <w:b w:val="0"/>
          <w:szCs w:val="28"/>
        </w:rPr>
        <w:tab/>
      </w:r>
      <w:r>
        <w:rPr>
          <w:rFonts w:asciiTheme="minorHAnsi" w:hAnsiTheme="minorHAnsi" w:cstheme="minorHAnsi"/>
          <w:b w:val="0"/>
          <w:szCs w:val="28"/>
        </w:rPr>
        <w:tab/>
      </w:r>
      <w:proofErr w:type="spellStart"/>
      <w:r>
        <w:rPr>
          <w:rFonts w:asciiTheme="minorHAnsi" w:hAnsiTheme="minorHAnsi" w:cstheme="minorHAnsi"/>
          <w:b w:val="0"/>
          <w:szCs w:val="28"/>
        </w:rPr>
        <w:t>WallE</w:t>
      </w:r>
      <w:proofErr w:type="spellEnd"/>
    </w:p>
    <w:p>
      <w:pPr>
        <w:pStyle w:val="Title"/>
        <w:jc w:val="left"/>
        <w:rPr>
          <w:rFonts w:asciiTheme="minorHAnsi" w:hAnsiTheme="minorHAnsi" w:cstheme="minorHAnsi"/>
          <w:b w:val="0"/>
          <w:szCs w:val="28"/>
        </w:rPr>
      </w:pPr>
      <w:r>
        <w:rPr>
          <w:rFonts w:asciiTheme="minorHAnsi" w:hAnsiTheme="minorHAnsi" w:cstheme="minorHAnsi"/>
          <w:b w:val="0"/>
          <w:szCs w:val="28"/>
        </w:rPr>
        <w:t>Casper the friendly ghost</w:t>
      </w:r>
    </w:p>
    <w:p>
      <w:pPr>
        <w:pStyle w:val="Title"/>
        <w:jc w:val="left"/>
        <w:rPr>
          <w:rFonts w:asciiTheme="minorHAnsi" w:hAnsiTheme="minorHAnsi" w:cstheme="minorHAnsi"/>
          <w:b w:val="0"/>
          <w:szCs w:val="28"/>
        </w:rPr>
      </w:pPr>
    </w:p>
    <w:p>
      <w:pPr>
        <w:pStyle w:val="Title"/>
        <w:jc w:val="left"/>
        <w:rPr>
          <w:rFonts w:asciiTheme="minorHAnsi" w:hAnsiTheme="minorHAnsi" w:cstheme="minorHAnsi"/>
          <w:b w:val="0"/>
          <w:szCs w:val="28"/>
        </w:rPr>
      </w:pPr>
    </w:p>
    <w:p>
      <w:pPr>
        <w:pStyle w:val="Title"/>
        <w:jc w:val="left"/>
        <w:rPr>
          <w:rFonts w:asciiTheme="minorHAnsi" w:hAnsiTheme="minorHAnsi" w:cstheme="minorHAnsi"/>
          <w:b w:val="0"/>
          <w:szCs w:val="28"/>
        </w:rPr>
      </w:pPr>
      <w:r>
        <w:rPr>
          <w:rFonts w:asciiTheme="minorHAnsi" w:hAnsiTheme="minorHAnsi" w:cstheme="minorHAnsi"/>
          <w:b w:val="0"/>
          <w:szCs w:val="28"/>
        </w:rPr>
        <w:t>We would be grateful if you could complete the consent form below giving your permission to view PG films at the school’s discretion for the entirety of your child’s academic life at Fullerton.</w:t>
      </w:r>
    </w:p>
    <w:p>
      <w:pPr>
        <w:pStyle w:val="Title"/>
        <w:jc w:val="left"/>
        <w:rPr>
          <w:rFonts w:asciiTheme="minorHAnsi" w:hAnsiTheme="minorHAnsi" w:cstheme="minorHAnsi"/>
          <w:b w:val="0"/>
          <w:i/>
          <w:szCs w:val="28"/>
        </w:rPr>
      </w:pPr>
    </w:p>
    <w:p>
      <w:pPr>
        <w:pStyle w:val="Title"/>
        <w:jc w:val="left"/>
        <w:rPr>
          <w:rFonts w:asciiTheme="minorHAnsi" w:hAnsiTheme="minorHAnsi" w:cstheme="minorHAnsi"/>
          <w:b w:val="0"/>
          <w:i/>
          <w:szCs w:val="28"/>
        </w:rPr>
      </w:pPr>
      <w:r>
        <w:rPr>
          <w:rFonts w:asciiTheme="minorHAnsi" w:hAnsiTheme="minorHAnsi" w:cstheme="minorHAnsi"/>
          <w:b w:val="0"/>
          <w:i/>
          <w:szCs w:val="28"/>
        </w:rPr>
        <w:t>Please Note: If we do not receive a consent form for your child, your child will not be allowed to watch the film and will miss out on this part of the curriculum.</w:t>
      </w:r>
    </w:p>
    <w:p>
      <w:pPr>
        <w:pStyle w:val="Title"/>
        <w:jc w:val="left"/>
        <w:rPr>
          <w:rFonts w:asciiTheme="minorHAnsi" w:hAnsiTheme="minorHAnsi" w:cstheme="minorHAnsi"/>
          <w:b w:val="0"/>
          <w:bCs/>
          <w:szCs w:val="28"/>
        </w:rPr>
      </w:pPr>
    </w:p>
    <w:p>
      <w:pPr>
        <w:pStyle w:val="Title"/>
        <w:jc w:val="left"/>
        <w:rPr>
          <w:rFonts w:asciiTheme="minorHAnsi" w:hAnsiTheme="minorHAnsi" w:cstheme="minorHAnsi"/>
          <w:b w:val="0"/>
          <w:bCs/>
          <w:szCs w:val="28"/>
        </w:rPr>
      </w:pPr>
    </w:p>
    <w:p>
      <w:pPr>
        <w:pStyle w:val="Subtitle"/>
        <w:jc w:val="left"/>
        <w:rPr>
          <w:rFonts w:asciiTheme="minorHAnsi" w:hAnsiTheme="minorHAnsi" w:cstheme="minorHAnsi"/>
          <w:szCs w:val="28"/>
        </w:rPr>
      </w:pPr>
      <w:r>
        <w:rPr>
          <w:rFonts w:asciiTheme="minorHAnsi" w:hAnsiTheme="minorHAnsi" w:cstheme="minorHAnsi"/>
          <w:szCs w:val="28"/>
        </w:rPr>
        <w:t>This form remains valid for 7 years.</w:t>
      </w:r>
    </w:p>
    <w:p>
      <w:pPr>
        <w:pStyle w:val="Subtitle"/>
        <w:jc w:val="left"/>
        <w:rPr>
          <w:rFonts w:asciiTheme="minorHAnsi" w:hAnsiTheme="minorHAnsi" w:cstheme="minorHAnsi"/>
          <w:b w:val="0"/>
          <w:szCs w:val="28"/>
        </w:rPr>
      </w:pPr>
    </w:p>
    <w:p>
      <w:pPr>
        <w:pStyle w:val="Subtitle"/>
        <w:jc w:val="left"/>
        <w:rPr>
          <w:rFonts w:asciiTheme="minorHAnsi" w:hAnsiTheme="minorHAnsi" w:cstheme="minorHAnsi"/>
          <w:b w:val="0"/>
          <w:szCs w:val="28"/>
          <w:u w:val="single"/>
        </w:rPr>
      </w:pPr>
      <w:r>
        <w:rPr>
          <w:rFonts w:asciiTheme="minorHAnsi" w:hAnsiTheme="minorHAnsi" w:cstheme="minorHAnsi"/>
          <w:b w:val="0"/>
          <w:szCs w:val="28"/>
        </w:rPr>
        <w:t>Name of child:</w:t>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rPr>
        <w:t xml:space="preserve"> Date:</w:t>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p>
    <w:p>
      <w:pPr>
        <w:pStyle w:val="Subtitle"/>
        <w:jc w:val="left"/>
        <w:rPr>
          <w:rFonts w:asciiTheme="minorHAnsi" w:hAnsiTheme="minorHAnsi" w:cstheme="minorHAnsi"/>
          <w:b w:val="0"/>
          <w:szCs w:val="24"/>
        </w:rPr>
      </w:pPr>
    </w:p>
    <w:p>
      <w:pPr>
        <w:pStyle w:val="Subtitle"/>
        <w:jc w:val="left"/>
        <w:rPr>
          <w:rFonts w:asciiTheme="minorHAnsi" w:hAnsiTheme="minorHAnsi" w:cstheme="minorHAnsi"/>
          <w:b w:val="0"/>
          <w:szCs w:val="24"/>
          <w:u w:val="single"/>
        </w:rPr>
      </w:pPr>
      <w:r>
        <w:rPr>
          <w:rFonts w:asciiTheme="minorHAnsi" w:hAnsiTheme="minorHAnsi" w:cstheme="minorHAnsi"/>
          <w:b w:val="0"/>
          <w:szCs w:val="24"/>
          <w:u w:val="single"/>
        </w:rPr>
        <w:t>Class:</w:t>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rPr>
        <w:tab/>
      </w:r>
      <w:r>
        <w:rPr>
          <w:rFonts w:asciiTheme="minorHAnsi" w:hAnsiTheme="minorHAnsi" w:cstheme="minorHAnsi"/>
          <w:b w:val="0"/>
          <w:szCs w:val="24"/>
          <w:u w:val="single"/>
        </w:rPr>
        <w:t>Year group:</w:t>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r>
        <w:rPr>
          <w:rFonts w:asciiTheme="minorHAnsi" w:hAnsiTheme="minorHAnsi" w:cstheme="minorHAnsi"/>
          <w:b w:val="0"/>
          <w:szCs w:val="24"/>
          <w:u w:val="single"/>
        </w:rPr>
        <w:tab/>
      </w:r>
    </w:p>
    <w:p>
      <w:pPr>
        <w:pStyle w:val="Subtitle"/>
        <w:jc w:val="left"/>
        <w:rPr>
          <w:rFonts w:asciiTheme="minorHAnsi" w:hAnsiTheme="minorHAnsi" w:cstheme="minorHAnsi"/>
          <w:b w:val="0"/>
          <w:szCs w:val="24"/>
        </w:rPr>
      </w:pPr>
    </w:p>
    <w:p>
      <w:pPr>
        <w:pStyle w:val="Subtitle"/>
        <w:jc w:val="left"/>
        <w:rPr>
          <w:rFonts w:asciiTheme="minorHAnsi" w:hAnsiTheme="minorHAnsi" w:cstheme="minorHAnsi"/>
          <w:b w:val="0"/>
          <w:szCs w:val="28"/>
        </w:rPr>
      </w:pPr>
      <w:r>
        <w:rPr>
          <w:rFonts w:asciiTheme="minorHAnsi" w:hAnsiTheme="minorHAnsi" w:cstheme="minorHAnsi"/>
          <w:b w:val="0"/>
          <w:szCs w:val="28"/>
        </w:rPr>
        <w:t>Signed:</w:t>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u w:val="single"/>
        </w:rPr>
        <w:tab/>
      </w:r>
      <w:r>
        <w:rPr>
          <w:rFonts w:asciiTheme="minorHAnsi" w:hAnsiTheme="minorHAnsi" w:cstheme="minorHAnsi"/>
          <w:b w:val="0"/>
          <w:szCs w:val="28"/>
        </w:rPr>
        <w:t xml:space="preserve"> (Parent/Guardian)</w:t>
      </w:r>
    </w:p>
    <w:p>
      <w:bookmarkStart w:id="0" w:name="_GoBack"/>
      <w:bookmarkEnd w:id="0"/>
    </w:p>
    <w:sectPr>
      <w:headerReference w:type="default" r:id="rId9"/>
      <w:footerReference w:type="default" r:id="rId10"/>
      <w:headerReference w:type="first" r:id="rId11"/>
      <w:footerReference w:type="first" r:id="rId12"/>
      <w:pgSz w:w="11906" w:h="16838"/>
      <w:pgMar w:top="1384" w:right="720" w:bottom="720" w:left="720" w:header="284"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885897"/>
      <w:docPartObj>
        <w:docPartGallery w:val="Page Numbers (Bottom of Page)"/>
        <w:docPartUnique/>
      </w:docPartObj>
    </w:sdtPr>
    <w:sdtEndPr>
      <w:rPr>
        <w:rFonts w:asciiTheme="minorHAnsi" w:hAnsiTheme="minorHAnsi" w:cstheme="minorHAnsi"/>
        <w:noProof/>
        <w:sz w:val="24"/>
      </w:rPr>
    </w:sdtEndPr>
    <w:sdtContent>
      <w:p>
        <w:pPr>
          <w:pStyle w:val="Footer"/>
          <w:jc w:val="right"/>
          <w:rPr>
            <w:rFonts w:asciiTheme="minorHAnsi" w:hAnsiTheme="minorHAnsi" w:cstheme="minorHAnsi"/>
            <w:sz w:val="24"/>
          </w:rPr>
        </w:pPr>
        <w:r>
          <w:rPr>
            <w:rFonts w:asciiTheme="minorHAnsi" w:hAnsiTheme="minorHAnsi" w:cstheme="minorHAnsi"/>
            <w:sz w:val="24"/>
          </w:rPr>
          <w:fldChar w:fldCharType="begin"/>
        </w:r>
        <w:r>
          <w:rPr>
            <w:rFonts w:asciiTheme="minorHAnsi" w:hAnsiTheme="minorHAnsi" w:cstheme="minorHAnsi"/>
            <w:sz w:val="24"/>
          </w:rPr>
          <w:instrText xml:space="preserve"> PAGE   \* MERGEFORMAT </w:instrText>
        </w:r>
        <w:r>
          <w:rPr>
            <w:rFonts w:asciiTheme="minorHAnsi" w:hAnsiTheme="minorHAnsi" w:cstheme="minorHAnsi"/>
            <w:sz w:val="24"/>
          </w:rPr>
          <w:fldChar w:fldCharType="separate"/>
        </w:r>
        <w:r>
          <w:rPr>
            <w:rFonts w:asciiTheme="minorHAnsi" w:hAnsiTheme="minorHAnsi" w:cstheme="minorHAnsi"/>
            <w:noProof/>
            <w:sz w:val="24"/>
          </w:rPr>
          <w:t>2</w:t>
        </w:r>
        <w:r>
          <w:rPr>
            <w:rFonts w:asciiTheme="minorHAnsi" w:hAnsiTheme="minorHAnsi" w:cstheme="minorHAnsi"/>
            <w:noProof/>
            <w:sz w:val="24"/>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p>
    <w:pPr>
      <w:jc w:val="center"/>
      <w:rPr>
        <w:rFonts w:ascii="Comic Sans MS" w:eastAsia="Calibri" w:hAnsi="Comic Sans MS"/>
        <w:sz w:val="18"/>
        <w:szCs w:val="18"/>
      </w:rPr>
    </w:pPr>
    <w:r>
      <w:rPr>
        <w:rFonts w:ascii="Comic Sans MS" w:eastAsia="Calibri" w:hAnsi="Comic Sans MS"/>
        <w:sz w:val="18"/>
        <w:szCs w:val="18"/>
      </w:rPr>
      <w:t>Thrybergh Fullerton C of E Primary Academy is part of The Diocese of Sheffield Academies Trust, which is an exempt charity regulated by the Secretary of State for Education.</w:t>
    </w:r>
  </w:p>
  <w:p>
    <w:pPr>
      <w:jc w:val="center"/>
      <w:rPr>
        <w:rFonts w:ascii="Comic Sans MS" w:eastAsia="Calibri" w:hAnsi="Comic Sans MS"/>
        <w:sz w:val="18"/>
        <w:szCs w:val="18"/>
      </w:rPr>
    </w:pPr>
    <w:r>
      <w:rPr>
        <w:rFonts w:ascii="Comic Sans MS" w:eastAsia="Calibri" w:hAnsi="Comic Sans MS"/>
        <w:sz w:val="18"/>
        <w:szCs w:val="18"/>
      </w:rPr>
      <w:t>It is a company limited by guarantee registered in England and Wales (company number 08745639), whose registered office is at Diocesan Church House, 95-99 Effingham Street, Rotherham, S65 1BL.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itle"/>
      <w:rPr>
        <w:rFonts w:asciiTheme="minorHAnsi" w:hAnsiTheme="minorHAnsi"/>
        <w:b w:val="0"/>
        <w:bCs/>
        <w:sz w:val="44"/>
        <w:szCs w:val="32"/>
      </w:rPr>
    </w:pPr>
    <w:r>
      <w:rPr>
        <w:rFonts w:asciiTheme="minorHAnsi" w:hAnsiTheme="minorHAnsi"/>
        <w:bCs/>
        <w:sz w:val="44"/>
        <w:szCs w:val="32"/>
      </w:rPr>
      <w:t>THRYBERGH FULLERTON CE PRIMARY ACADEMY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itle"/>
      <w:rPr>
        <w:rFonts w:asciiTheme="minorHAnsi" w:hAnsiTheme="minorHAnsi"/>
        <w:b w:val="0"/>
        <w:bCs/>
        <w:sz w:val="44"/>
        <w:szCs w:val="32"/>
      </w:rPr>
    </w:pPr>
    <w:r>
      <w:rPr>
        <w:rFonts w:asciiTheme="minorHAnsi" w:hAnsiTheme="minorHAnsi"/>
        <w:bCs/>
        <w:sz w:val="44"/>
        <w:szCs w:val="32"/>
      </w:rPr>
      <w:t>THRYBERGH FULLERTON CE PRIMARY ACADEMY</w:t>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42B8B"/>
    <w:multiLevelType w:val="hybridMultilevel"/>
    <w:tmpl w:val="595CA01A"/>
    <w:lvl w:ilvl="0" w:tplc="0809000F">
      <w:start w:val="1"/>
      <w:numFmt w:val="decimal"/>
      <w:lvlText w:val="%1."/>
      <w:lvlJc w:val="left"/>
      <w:pPr>
        <w:ind w:left="720" w:hanging="360"/>
      </w:pPr>
      <w:rPr>
        <w:rFonts w:hint="default"/>
      </w:rPr>
    </w:lvl>
    <w:lvl w:ilvl="1" w:tplc="ACE0A608">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2202DA"/>
    <w:multiLevelType w:val="hybridMultilevel"/>
    <w:tmpl w:val="3AE8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593681"/>
    <w:multiLevelType w:val="hybridMultilevel"/>
    <w:tmpl w:val="52922336"/>
    <w:lvl w:ilvl="0" w:tplc="2384D5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D66AFB"/>
    <w:multiLevelType w:val="hybridMultilevel"/>
    <w:tmpl w:val="51B4CC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EB4094"/>
    <w:multiLevelType w:val="hybridMultilevel"/>
    <w:tmpl w:val="47B6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7400FB"/>
    <w:multiLevelType w:val="hybridMultilevel"/>
    <w:tmpl w:val="F230B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9B5636"/>
    <w:multiLevelType w:val="hybridMultilevel"/>
    <w:tmpl w:val="FFCE29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3635C91"/>
    <w:multiLevelType w:val="hybridMultilevel"/>
    <w:tmpl w:val="D5D84F8E"/>
    <w:lvl w:ilvl="0" w:tplc="2384D5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9E32BB"/>
    <w:multiLevelType w:val="hybridMultilevel"/>
    <w:tmpl w:val="E2DA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7820B0"/>
    <w:multiLevelType w:val="hybridMultilevel"/>
    <w:tmpl w:val="94028432"/>
    <w:lvl w:ilvl="0" w:tplc="2384D5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4351BC"/>
    <w:multiLevelType w:val="hybridMultilevel"/>
    <w:tmpl w:val="C438306E"/>
    <w:lvl w:ilvl="0" w:tplc="955671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E136A8"/>
    <w:multiLevelType w:val="hybridMultilevel"/>
    <w:tmpl w:val="3184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2"/>
  </w:num>
  <w:num w:numId="5">
    <w:abstractNumId w:val="9"/>
  </w:num>
  <w:num w:numId="6">
    <w:abstractNumId w:val="7"/>
  </w:num>
  <w:num w:numId="7">
    <w:abstractNumId w:val="5"/>
  </w:num>
  <w:num w:numId="8">
    <w:abstractNumId w:val="11"/>
  </w:num>
  <w:num w:numId="9">
    <w:abstractNumId w:val="1"/>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i/>
    </w:rPr>
  </w:style>
  <w:style w:type="paragraph" w:styleId="Heading2">
    <w:name w:val="heading 2"/>
    <w:basedOn w:val="Normal"/>
    <w:next w:val="Normal"/>
    <w:link w:val="Heading2Char"/>
    <w:qFormat/>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Subtitle">
    <w:name w:val="Subtitle"/>
    <w:basedOn w:val="Normal"/>
    <w:link w:val="SubtitleChar"/>
    <w:qFormat/>
    <w:pPr>
      <w:jc w:val="right"/>
    </w:pPr>
    <w:rPr>
      <w:b/>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NormalWeb">
    <w:name w:val="Normal (Web)"/>
    <w:basedOn w:val="Normal"/>
    <w:uiPriority w:val="99"/>
    <w:unhideWhenUsed/>
    <w:rPr>
      <w:rFonts w:eastAsiaTheme="minorHAnsi"/>
      <w:sz w:val="24"/>
      <w:szCs w:val="24"/>
      <w:lang w:eastAsia="en-GB"/>
    </w:rPr>
  </w:style>
  <w:style w:type="paragraph" w:styleId="NoSpacing">
    <w:name w:val="No Spacing"/>
    <w:uiPriority w:val="1"/>
    <w:qFormat/>
    <w:pPr>
      <w:pBdr>
        <w:top w:val="nil"/>
        <w:left w:val="nil"/>
        <w:bottom w:val="nil"/>
        <w:right w:val="nil"/>
        <w:between w:val="nil"/>
        <w:bar w:val="nil"/>
      </w:pBdr>
    </w:pPr>
    <w:rPr>
      <w:rFonts w:eastAsia="Arial Unicode MS"/>
      <w:sz w:val="24"/>
      <w:szCs w:val="24"/>
      <w:bdr w:val="nil"/>
      <w:lang w:val="en-US" w:eastAsia="en-US"/>
    </w:rPr>
  </w:style>
  <w:style w:type="character" w:customStyle="1" w:styleId="Heading2Char">
    <w:name w:val="Heading 2 Char"/>
    <w:basedOn w:val="DefaultParagraphFont"/>
    <w:link w:val="Heading2"/>
    <w:rPr>
      <w:b/>
      <w:i/>
      <w:sz w:val="24"/>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lang w:eastAsia="en-US"/>
    </w:rPr>
  </w:style>
  <w:style w:type="character" w:customStyle="1" w:styleId="TitleChar">
    <w:name w:val="Title Char"/>
    <w:basedOn w:val="DefaultParagraphFont"/>
    <w:link w:val="Title"/>
    <w:rPr>
      <w:b/>
      <w:sz w:val="28"/>
      <w:lang w:eastAsia="en-US"/>
    </w:rPr>
  </w:style>
  <w:style w:type="character" w:customStyle="1" w:styleId="SubtitleChar">
    <w:name w:val="Subtitle Char"/>
    <w:basedOn w:val="DefaultParagraphFont"/>
    <w:link w:val="Subtitle"/>
    <w:rPr>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i/>
    </w:rPr>
  </w:style>
  <w:style w:type="paragraph" w:styleId="Heading2">
    <w:name w:val="heading 2"/>
    <w:basedOn w:val="Normal"/>
    <w:next w:val="Normal"/>
    <w:link w:val="Heading2Char"/>
    <w:qFormat/>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Subtitle">
    <w:name w:val="Subtitle"/>
    <w:basedOn w:val="Normal"/>
    <w:link w:val="SubtitleChar"/>
    <w:qFormat/>
    <w:pPr>
      <w:jc w:val="right"/>
    </w:pPr>
    <w:rPr>
      <w:b/>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NormalWeb">
    <w:name w:val="Normal (Web)"/>
    <w:basedOn w:val="Normal"/>
    <w:uiPriority w:val="99"/>
    <w:unhideWhenUsed/>
    <w:rPr>
      <w:rFonts w:eastAsiaTheme="minorHAnsi"/>
      <w:sz w:val="24"/>
      <w:szCs w:val="24"/>
      <w:lang w:eastAsia="en-GB"/>
    </w:rPr>
  </w:style>
  <w:style w:type="paragraph" w:styleId="NoSpacing">
    <w:name w:val="No Spacing"/>
    <w:uiPriority w:val="1"/>
    <w:qFormat/>
    <w:pPr>
      <w:pBdr>
        <w:top w:val="nil"/>
        <w:left w:val="nil"/>
        <w:bottom w:val="nil"/>
        <w:right w:val="nil"/>
        <w:between w:val="nil"/>
        <w:bar w:val="nil"/>
      </w:pBdr>
    </w:pPr>
    <w:rPr>
      <w:rFonts w:eastAsia="Arial Unicode MS"/>
      <w:sz w:val="24"/>
      <w:szCs w:val="24"/>
      <w:bdr w:val="nil"/>
      <w:lang w:val="en-US" w:eastAsia="en-US"/>
    </w:rPr>
  </w:style>
  <w:style w:type="character" w:customStyle="1" w:styleId="Heading2Char">
    <w:name w:val="Heading 2 Char"/>
    <w:basedOn w:val="DefaultParagraphFont"/>
    <w:link w:val="Heading2"/>
    <w:rPr>
      <w:b/>
      <w:i/>
      <w:sz w:val="24"/>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lang w:eastAsia="en-US"/>
    </w:rPr>
  </w:style>
  <w:style w:type="character" w:customStyle="1" w:styleId="TitleChar">
    <w:name w:val="Title Char"/>
    <w:basedOn w:val="DefaultParagraphFont"/>
    <w:link w:val="Title"/>
    <w:rPr>
      <w:b/>
      <w:sz w:val="28"/>
      <w:lang w:eastAsia="en-US"/>
    </w:rPr>
  </w:style>
  <w:style w:type="character" w:customStyle="1" w:styleId="SubtitleChar">
    <w:name w:val="Subtitle Char"/>
    <w:basedOn w:val="DefaultParagraphFont"/>
    <w:link w:val="Subtitle"/>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97126">
      <w:bodyDiv w:val="1"/>
      <w:marLeft w:val="0"/>
      <w:marRight w:val="0"/>
      <w:marTop w:val="0"/>
      <w:marBottom w:val="0"/>
      <w:divBdr>
        <w:top w:val="none" w:sz="0" w:space="0" w:color="auto"/>
        <w:left w:val="none" w:sz="0" w:space="0" w:color="auto"/>
        <w:bottom w:val="none" w:sz="0" w:space="0" w:color="auto"/>
        <w:right w:val="none" w:sz="0" w:space="0" w:color="auto"/>
      </w:divBdr>
    </w:div>
    <w:div w:id="593903266">
      <w:bodyDiv w:val="1"/>
      <w:marLeft w:val="0"/>
      <w:marRight w:val="0"/>
      <w:marTop w:val="0"/>
      <w:marBottom w:val="0"/>
      <w:divBdr>
        <w:top w:val="none" w:sz="0" w:space="0" w:color="auto"/>
        <w:left w:val="none" w:sz="0" w:space="0" w:color="auto"/>
        <w:bottom w:val="none" w:sz="0" w:space="0" w:color="auto"/>
        <w:right w:val="none" w:sz="0" w:space="0" w:color="auto"/>
      </w:divBdr>
    </w:div>
    <w:div w:id="776952763">
      <w:bodyDiv w:val="1"/>
      <w:marLeft w:val="0"/>
      <w:marRight w:val="0"/>
      <w:marTop w:val="0"/>
      <w:marBottom w:val="0"/>
      <w:divBdr>
        <w:top w:val="none" w:sz="0" w:space="0" w:color="auto"/>
        <w:left w:val="none" w:sz="0" w:space="0" w:color="auto"/>
        <w:bottom w:val="none" w:sz="0" w:space="0" w:color="auto"/>
        <w:right w:val="none" w:sz="0" w:space="0" w:color="auto"/>
      </w:divBdr>
    </w:div>
    <w:div w:id="834566998">
      <w:bodyDiv w:val="1"/>
      <w:marLeft w:val="0"/>
      <w:marRight w:val="0"/>
      <w:marTop w:val="0"/>
      <w:marBottom w:val="0"/>
      <w:divBdr>
        <w:top w:val="none" w:sz="0" w:space="0" w:color="auto"/>
        <w:left w:val="none" w:sz="0" w:space="0" w:color="auto"/>
        <w:bottom w:val="none" w:sz="0" w:space="0" w:color="auto"/>
        <w:right w:val="none" w:sz="0" w:space="0" w:color="auto"/>
      </w:divBdr>
    </w:div>
    <w:div w:id="1097209844">
      <w:bodyDiv w:val="1"/>
      <w:marLeft w:val="0"/>
      <w:marRight w:val="0"/>
      <w:marTop w:val="0"/>
      <w:marBottom w:val="0"/>
      <w:divBdr>
        <w:top w:val="none" w:sz="0" w:space="0" w:color="auto"/>
        <w:left w:val="none" w:sz="0" w:space="0" w:color="auto"/>
        <w:bottom w:val="none" w:sz="0" w:space="0" w:color="auto"/>
        <w:right w:val="none" w:sz="0" w:space="0" w:color="auto"/>
      </w:divBdr>
    </w:div>
    <w:div w:id="1231236999">
      <w:bodyDiv w:val="1"/>
      <w:marLeft w:val="0"/>
      <w:marRight w:val="0"/>
      <w:marTop w:val="0"/>
      <w:marBottom w:val="0"/>
      <w:divBdr>
        <w:top w:val="none" w:sz="0" w:space="0" w:color="auto"/>
        <w:left w:val="none" w:sz="0" w:space="0" w:color="auto"/>
        <w:bottom w:val="none" w:sz="0" w:space="0" w:color="auto"/>
        <w:right w:val="none" w:sz="0" w:space="0" w:color="auto"/>
      </w:divBdr>
    </w:div>
    <w:div w:id="1410351979">
      <w:bodyDiv w:val="1"/>
      <w:marLeft w:val="0"/>
      <w:marRight w:val="0"/>
      <w:marTop w:val="0"/>
      <w:marBottom w:val="0"/>
      <w:divBdr>
        <w:top w:val="none" w:sz="0" w:space="0" w:color="auto"/>
        <w:left w:val="none" w:sz="0" w:space="0" w:color="auto"/>
        <w:bottom w:val="none" w:sz="0" w:space="0" w:color="auto"/>
        <w:right w:val="none" w:sz="0" w:space="0" w:color="auto"/>
      </w:divBdr>
    </w:div>
    <w:div w:id="15410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ucker\AppData\Roaming\Microsoft\Templates\Form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E28EC-13A3-4911-957C-B43B5309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Letterhead</Template>
  <TotalTime>1</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METROPOLITAN  BOROUGH OF ROTHERHAM</vt:lpstr>
    </vt:vector>
  </TitlesOfParts>
  <Company>Home</Company>
  <LinksUpToDate>false</LinksUpToDate>
  <CharactersWithSpaces>852</CharactersWithSpaces>
  <SharedDoc>false</SharedDoc>
  <HLinks>
    <vt:vector size="6" baseType="variant">
      <vt:variant>
        <vt:i4>8126495</vt:i4>
      </vt:variant>
      <vt:variant>
        <vt:i4>0</vt:i4>
      </vt:variant>
      <vt:variant>
        <vt:i4>0</vt:i4>
      </vt:variant>
      <vt:variant>
        <vt:i4>5</vt:i4>
      </vt:variant>
      <vt:variant>
        <vt:lpwstr>mailto:fullertonji@rotherham.gov.uk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BOROUGH OF ROTHERHAM</dc:title>
  <dc:creator>%USERNAME%</dc:creator>
  <cp:lastModifiedBy>%USERNAME%</cp:lastModifiedBy>
  <cp:revision>2</cp:revision>
  <cp:lastPrinted>2018-05-25T13:04:00Z</cp:lastPrinted>
  <dcterms:created xsi:type="dcterms:W3CDTF">2018-09-04T12:50:00Z</dcterms:created>
  <dcterms:modified xsi:type="dcterms:W3CDTF">2018-09-04T12:50:00Z</dcterms:modified>
</cp:coreProperties>
</file>